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DD9">
        <w:rPr>
          <w:rFonts w:ascii="Times New Roman" w:hAnsi="Times New Roman"/>
          <w:sz w:val="28"/>
          <w:szCs w:val="28"/>
        </w:rPr>
        <w:t>Министерство образования Омской области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5DD9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A5DD9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ОГСЭ.05</w:t>
      </w:r>
      <w:r w:rsidRPr="004A5DD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ПСИХОЛОГИЯ ОБЩЕНИЯ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A5DD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A5DD9">
        <w:rPr>
          <w:rFonts w:ascii="Times New Roman" w:hAnsi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DD9">
        <w:rPr>
          <w:rFonts w:ascii="Times New Roman" w:hAnsi="Times New Roman"/>
          <w:sz w:val="28"/>
          <w:szCs w:val="28"/>
        </w:rPr>
        <w:t>квалификация техник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562AD" w:rsidRPr="004A5DD9" w:rsidRDefault="007562AD" w:rsidP="007562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spacing w:val="-2"/>
          <w:sz w:val="20"/>
          <w:szCs w:val="20"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7562AD" w:rsidRPr="004A5DD9" w:rsidRDefault="007F36FB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="007562AD" w:rsidRPr="004A5DD9">
        <w:rPr>
          <w:rFonts w:ascii="Times New Roman" w:hAnsi="Times New Roman"/>
          <w:bCs/>
          <w:sz w:val="28"/>
          <w:szCs w:val="28"/>
        </w:rPr>
        <w:t xml:space="preserve"> г.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i/>
        </w:rPr>
      </w:pPr>
    </w:p>
    <w:p w:rsidR="007562AD" w:rsidRPr="004A5DD9" w:rsidRDefault="007562AD" w:rsidP="007562AD">
      <w:pPr>
        <w:tabs>
          <w:tab w:val="left" w:pos="4380"/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4A5DD9">
        <w:rPr>
          <w:rFonts w:ascii="Times New Roman" w:hAnsi="Times New Roman"/>
        </w:rPr>
        <w:lastRenderedPageBreak/>
        <w:t xml:space="preserve"> Рабочая программа учебной дисциплины</w:t>
      </w:r>
      <w:r w:rsidRPr="004A5DD9">
        <w:rPr>
          <w:rFonts w:ascii="Times New Roman" w:hAnsi="Times New Roman"/>
          <w:caps/>
        </w:rPr>
        <w:t xml:space="preserve"> </w:t>
      </w:r>
      <w:r w:rsidRPr="004A5DD9">
        <w:rPr>
          <w:rFonts w:ascii="Times New Roman" w:hAnsi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7562AD" w:rsidRPr="004A5DD9" w:rsidRDefault="007562AD" w:rsidP="0075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4A5DD9">
        <w:rPr>
          <w:rFonts w:ascii="Times New Roman" w:hAnsi="Times New Roman"/>
        </w:rPr>
        <w:t>Организация-разработчик: БПОУ О</w:t>
      </w:r>
      <w:r w:rsidR="007F36FB">
        <w:rPr>
          <w:rFonts w:ascii="Times New Roman" w:hAnsi="Times New Roman"/>
        </w:rPr>
        <w:t>О «Омский строительный колледж»</w:t>
      </w:r>
    </w:p>
    <w:p w:rsidR="007562AD" w:rsidRPr="004A5DD9" w:rsidRDefault="007562AD" w:rsidP="007562A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Рассмотрена на заседании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предметной (цикловой) комиссии</w:t>
            </w:r>
          </w:p>
          <w:p w:rsidR="007562AD" w:rsidRPr="004A5DD9" w:rsidRDefault="007562AD" w:rsidP="00C36BD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гуманитарных</w:t>
            </w:r>
            <w:r w:rsidR="00C36B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общеобразовательных дисциплин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УТВЕРЖДАЮ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 xml:space="preserve">Зам.директора 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БПОУ ОО «ОСК»</w:t>
            </w:r>
          </w:p>
        </w:tc>
      </w:tr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620BA8" w:rsidP="00B21C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</w:t>
            </w:r>
            <w:r w:rsidR="007F36FB">
              <w:rPr>
                <w:rFonts w:ascii="Times New Roman" w:hAnsi="Times New Roman"/>
              </w:rPr>
              <w:t>ол №  1 от «____» _</w:t>
            </w:r>
            <w:r w:rsidR="000B7427">
              <w:rPr>
                <w:rFonts w:ascii="Times New Roman" w:hAnsi="Times New Roman"/>
              </w:rPr>
              <w:t>_____________</w:t>
            </w:r>
            <w:r w:rsidR="007F36FB">
              <w:rPr>
                <w:rFonts w:ascii="Times New Roman" w:hAnsi="Times New Roman"/>
              </w:rPr>
              <w:t>_ 2021</w:t>
            </w:r>
            <w:r w:rsidR="007562AD" w:rsidRPr="004A5DD9">
              <w:rPr>
                <w:rFonts w:ascii="Times New Roman" w:hAnsi="Times New Roman"/>
              </w:rPr>
              <w:t xml:space="preserve"> г.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Председатель комиссии ___________/</w:t>
            </w:r>
            <w:r>
              <w:rPr>
                <w:rFonts w:ascii="Times New Roman" w:hAnsi="Times New Roman"/>
              </w:rPr>
              <w:t>О.П. Пащенко</w:t>
            </w:r>
            <w:r w:rsidRPr="004A5DD9">
              <w:rPr>
                <w:rFonts w:ascii="Times New Roman" w:hAnsi="Times New Roman"/>
              </w:rPr>
              <w:t>/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Методист_______________________/</w:t>
            </w:r>
            <w:r w:rsidR="007F36FB">
              <w:rPr>
                <w:rFonts w:ascii="Times New Roman" w:hAnsi="Times New Roman"/>
              </w:rPr>
              <w:t>Л.Н. Васильева</w:t>
            </w:r>
            <w:r w:rsidRPr="004A5DD9">
              <w:rPr>
                <w:rFonts w:ascii="Times New Roman" w:hAnsi="Times New Roman"/>
              </w:rPr>
              <w:t>/</w:t>
            </w: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F36FB" w:rsidP="00B21C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 2021</w:t>
            </w:r>
            <w:r w:rsidR="007562AD" w:rsidRPr="004A5DD9">
              <w:rPr>
                <w:rFonts w:ascii="Times New Roman" w:hAnsi="Times New Roman"/>
              </w:rPr>
              <w:t xml:space="preserve"> г.</w:t>
            </w:r>
          </w:p>
          <w:p w:rsidR="007562AD" w:rsidRPr="004A5DD9" w:rsidRDefault="007562AD" w:rsidP="007F36FB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_________/</w:t>
            </w:r>
            <w:r w:rsidR="007F36FB">
              <w:rPr>
                <w:rFonts w:ascii="Times New Roman" w:hAnsi="Times New Roman"/>
              </w:rPr>
              <w:t>И.А. Ремденок</w:t>
            </w:r>
            <w:r w:rsidRPr="004A5DD9">
              <w:rPr>
                <w:rFonts w:ascii="Times New Roman" w:hAnsi="Times New Roman"/>
              </w:rPr>
              <w:t>/</w:t>
            </w:r>
          </w:p>
        </w:tc>
      </w:tr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62AD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62AD" w:rsidRPr="004A5DD9" w:rsidRDefault="007562AD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562AD" w:rsidRPr="004A5DD9" w:rsidRDefault="007562AD" w:rsidP="007562AD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caps/>
          <w:sz w:val="28"/>
          <w:szCs w:val="28"/>
        </w:rPr>
      </w:pPr>
    </w:p>
    <w:p w:rsidR="007562AD" w:rsidRPr="007562AD" w:rsidRDefault="007562AD" w:rsidP="007562A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7562AD">
        <w:rPr>
          <w:rFonts w:ascii="Times New Roman" w:hAnsi="Times New Roman"/>
          <w:b/>
          <w:sz w:val="28"/>
          <w:szCs w:val="28"/>
        </w:rPr>
        <w:t xml:space="preserve">. ОБЩАЯ ХАРАКТЕРИСТИКА РАБОЧЕЙ ПРОГРАММЫ УЧЕБНОЙ ДИСЦИПЛИНЫ ОГСЭ.05 Психология общения </w:t>
      </w:r>
    </w:p>
    <w:p w:rsidR="007562AD" w:rsidRPr="007562AD" w:rsidRDefault="007562AD" w:rsidP="0075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2AD" w:rsidRPr="007562AD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2AD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562AD">
        <w:rPr>
          <w:rFonts w:ascii="Times New Roman" w:hAnsi="Times New Roman"/>
          <w:sz w:val="28"/>
          <w:szCs w:val="28"/>
        </w:rPr>
        <w:tab/>
      </w:r>
    </w:p>
    <w:p w:rsidR="007562AD" w:rsidRPr="007562AD" w:rsidRDefault="007562AD" w:rsidP="007562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2AD">
        <w:rPr>
          <w:rFonts w:ascii="Times New Roman" w:hAnsi="Times New Roman"/>
          <w:sz w:val="28"/>
          <w:szCs w:val="28"/>
        </w:rPr>
        <w:tab/>
        <w:t xml:space="preserve">Учебная дисциплина «Психология общения» является обязательной частью цикла </w:t>
      </w:r>
      <w:r w:rsidRPr="007562AD">
        <w:rPr>
          <w:rFonts w:ascii="Times New Roman" w:hAnsi="Times New Roman"/>
          <w:sz w:val="28"/>
          <w:szCs w:val="28"/>
          <w:lang w:eastAsia="en-US"/>
        </w:rPr>
        <w:t>общих гуманитарных социально-экономических дисциплин</w:t>
      </w:r>
      <w:r w:rsidRPr="007562AD"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 в соответствии с ФГОС СПО по специальности </w:t>
      </w:r>
      <w:r w:rsidRPr="007562AD">
        <w:rPr>
          <w:rFonts w:ascii="Times New Roman" w:hAnsi="Times New Roman"/>
          <w:bCs/>
          <w:sz w:val="28"/>
          <w:szCs w:val="28"/>
        </w:rPr>
        <w:t>08.02.01 Строительство и эксплуатация зданий и сооружений</w:t>
      </w:r>
      <w:r w:rsidRPr="007562AD">
        <w:rPr>
          <w:rFonts w:ascii="Times New Roman" w:hAnsi="Times New Roman"/>
          <w:sz w:val="28"/>
          <w:szCs w:val="28"/>
        </w:rPr>
        <w:t xml:space="preserve">. </w:t>
      </w:r>
    </w:p>
    <w:p w:rsidR="007562AD" w:rsidRPr="007562AD" w:rsidRDefault="007562AD" w:rsidP="007562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2AD">
        <w:rPr>
          <w:rFonts w:ascii="Times New Roman" w:hAnsi="Times New Roman"/>
          <w:sz w:val="28"/>
          <w:szCs w:val="28"/>
        </w:rPr>
        <w:tab/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</w:t>
      </w:r>
      <w:r w:rsidRPr="007562AD">
        <w:rPr>
          <w:rFonts w:ascii="Times New Roman" w:hAnsi="Times New Roman"/>
          <w:bCs/>
          <w:sz w:val="28"/>
          <w:szCs w:val="28"/>
        </w:rPr>
        <w:t>08.02.01 Строительство и эксплуатация зданий и сооружений</w:t>
      </w:r>
      <w:r w:rsidRPr="007562AD">
        <w:rPr>
          <w:rFonts w:ascii="Times New Roman" w:hAnsi="Times New Roman"/>
          <w:sz w:val="28"/>
          <w:szCs w:val="28"/>
        </w:rPr>
        <w:t>. Особое значение дисциплина имеет при формировании и развитии ОК 1- 7, 9 - 11.</w:t>
      </w:r>
    </w:p>
    <w:p w:rsidR="007562AD" w:rsidRPr="007562AD" w:rsidRDefault="007562AD" w:rsidP="0075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2AD" w:rsidRPr="007562AD" w:rsidRDefault="007562AD" w:rsidP="0075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2AD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7562AD" w:rsidRPr="007562AD" w:rsidRDefault="007562AD" w:rsidP="007562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2A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7562AD" w:rsidRPr="007562AD" w:rsidRDefault="007562AD" w:rsidP="0075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798"/>
        <w:gridCol w:w="4565"/>
      </w:tblGrid>
      <w:tr w:rsidR="007562AD" w:rsidRPr="007562AD" w:rsidTr="005F496F">
        <w:trPr>
          <w:trHeight w:val="649"/>
        </w:trPr>
        <w:tc>
          <w:tcPr>
            <w:tcW w:w="1702" w:type="dxa"/>
            <w:hideMark/>
          </w:tcPr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3798" w:type="dxa"/>
            <w:hideMark/>
          </w:tcPr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565" w:type="dxa"/>
            <w:hideMark/>
          </w:tcPr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7562AD" w:rsidRPr="007562AD" w:rsidTr="005F496F">
        <w:trPr>
          <w:trHeight w:val="5447"/>
        </w:trPr>
        <w:tc>
          <w:tcPr>
            <w:tcW w:w="1702" w:type="dxa"/>
          </w:tcPr>
          <w:p w:rsidR="007562AD" w:rsidRPr="007562AD" w:rsidRDefault="007562AD" w:rsidP="0075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 xml:space="preserve">ОК 01 - ОК 07. </w:t>
            </w:r>
          </w:p>
          <w:p w:rsidR="007562AD" w:rsidRPr="007562AD" w:rsidRDefault="007562AD" w:rsidP="0075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 xml:space="preserve">ОК 09 - ОК 11. </w:t>
            </w:r>
          </w:p>
        </w:tc>
        <w:tc>
          <w:tcPr>
            <w:tcW w:w="3798" w:type="dxa"/>
          </w:tcPr>
          <w:p w:rsidR="007562AD" w:rsidRPr="007562AD" w:rsidRDefault="007562AD" w:rsidP="007562AD">
            <w:pPr>
              <w:autoSpaceDE w:val="0"/>
              <w:autoSpaceDN w:val="0"/>
              <w:adjustRightInd w:val="0"/>
              <w:spacing w:after="0" w:line="240" w:lineRule="auto"/>
              <w:ind w:left="108" w:right="282" w:firstLine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2AD">
              <w:rPr>
                <w:rFonts w:ascii="Times New Roman" w:hAnsi="Times New Roman"/>
                <w:sz w:val="28"/>
                <w:szCs w:val="28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7562AD" w:rsidRPr="007562AD" w:rsidRDefault="007562AD" w:rsidP="00756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" w:right="282" w:firstLine="2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- использовать приемы саморегуляции поведения в процессе межличностного общения.</w:t>
            </w:r>
          </w:p>
          <w:p w:rsidR="007562AD" w:rsidRPr="007562AD" w:rsidRDefault="007562AD" w:rsidP="00756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7562AD" w:rsidRPr="007562AD" w:rsidRDefault="007562AD" w:rsidP="004C478C">
            <w:p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- цели, функции, виды и уровни общения;</w:t>
            </w:r>
          </w:p>
          <w:p w:rsidR="007562AD" w:rsidRPr="007562AD" w:rsidRDefault="007562AD" w:rsidP="004C478C">
            <w:p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- техники и приемы общения, правила слушания, ведения беседы, убеждения;</w:t>
            </w:r>
          </w:p>
          <w:p w:rsidR="007562AD" w:rsidRPr="007562AD" w:rsidRDefault="007562AD" w:rsidP="004C478C">
            <w:p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- механизмы взаимопонимания в общении;</w:t>
            </w:r>
          </w:p>
          <w:p w:rsidR="007562AD" w:rsidRPr="007562AD" w:rsidRDefault="007562AD" w:rsidP="004C478C">
            <w:p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right="282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- вербальные и невербальные средства общения.</w:t>
            </w:r>
          </w:p>
          <w:p w:rsidR="007562AD" w:rsidRPr="007562AD" w:rsidRDefault="007562AD" w:rsidP="004C478C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ind w:left="185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взаимосвязь общения и деятельности</w:t>
            </w:r>
          </w:p>
          <w:p w:rsidR="007562AD" w:rsidRPr="007562AD" w:rsidRDefault="007562AD" w:rsidP="004C478C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ind w:left="185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роли и ролевые ожидания в общении</w:t>
            </w:r>
          </w:p>
          <w:p w:rsidR="007562AD" w:rsidRPr="007562AD" w:rsidRDefault="007562AD" w:rsidP="004C478C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ind w:left="185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виды социальных взаимодействий</w:t>
            </w:r>
          </w:p>
          <w:p w:rsidR="007562AD" w:rsidRPr="007562AD" w:rsidRDefault="007562AD" w:rsidP="004C478C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ind w:left="185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этические принципы общения</w:t>
            </w:r>
          </w:p>
          <w:p w:rsidR="007562AD" w:rsidRPr="007562AD" w:rsidRDefault="007562AD" w:rsidP="004C478C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spacing w:after="0" w:line="240" w:lineRule="auto"/>
              <w:ind w:left="185" w:hanging="1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2AD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конфликтов.</w:t>
            </w:r>
          </w:p>
          <w:p w:rsidR="007562AD" w:rsidRPr="007562AD" w:rsidRDefault="007562AD" w:rsidP="007562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62AD" w:rsidRPr="007562AD" w:rsidRDefault="007562AD" w:rsidP="007562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2AD" w:rsidRPr="007562AD" w:rsidRDefault="007562AD" w:rsidP="007562A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2AD">
        <w:rPr>
          <w:rFonts w:ascii="Times New Roman" w:hAnsi="Times New Roman"/>
          <w:b/>
          <w:sz w:val="28"/>
          <w:szCs w:val="28"/>
        </w:rPr>
        <w:br w:type="page"/>
      </w:r>
    </w:p>
    <w:p w:rsidR="007562AD" w:rsidRPr="005F496F" w:rsidRDefault="007562AD" w:rsidP="007562AD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5F496F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562AD" w:rsidRPr="005F496F" w:rsidRDefault="007562AD" w:rsidP="007562AD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5F496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2"/>
        <w:gridCol w:w="2022"/>
      </w:tblGrid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96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6" w:type="pct"/>
            <w:vAlign w:val="center"/>
          </w:tcPr>
          <w:p w:rsidR="007562AD" w:rsidRPr="005F496F" w:rsidRDefault="007562AD" w:rsidP="00620BA8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F496F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 часах</w:t>
            </w:r>
          </w:p>
        </w:tc>
      </w:tr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96F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026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496F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7562AD" w:rsidRPr="005F496F" w:rsidTr="00B21C99">
        <w:trPr>
          <w:trHeight w:val="490"/>
        </w:trPr>
        <w:tc>
          <w:tcPr>
            <w:tcW w:w="5000" w:type="pct"/>
            <w:gridSpan w:val="2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49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496F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26" w:type="pct"/>
            <w:vAlign w:val="center"/>
          </w:tcPr>
          <w:p w:rsidR="007562AD" w:rsidRPr="005F496F" w:rsidRDefault="005F496F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496F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26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496F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7562AD" w:rsidP="005F496F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496F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26" w:type="pct"/>
            <w:vAlign w:val="center"/>
          </w:tcPr>
          <w:p w:rsidR="007562AD" w:rsidRPr="005F496F" w:rsidRDefault="005F496F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562AD" w:rsidRPr="005F496F" w:rsidTr="005F496F">
        <w:trPr>
          <w:trHeight w:val="490"/>
        </w:trPr>
        <w:tc>
          <w:tcPr>
            <w:tcW w:w="3974" w:type="pct"/>
            <w:vAlign w:val="center"/>
          </w:tcPr>
          <w:p w:rsidR="007562AD" w:rsidRPr="005F496F" w:rsidRDefault="005F496F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7562AD" w:rsidRPr="005F496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5F496F">
              <w:rPr>
                <w:rFonts w:ascii="Times New Roman" w:hAnsi="Times New Roman"/>
                <w:i/>
                <w:iCs/>
                <w:sz w:val="28"/>
                <w:szCs w:val="28"/>
              </w:rPr>
              <w:t>в форме зачета</w:t>
            </w:r>
            <w:r w:rsidR="007562AD" w:rsidRPr="005F496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</w:t>
            </w:r>
          </w:p>
        </w:tc>
        <w:tc>
          <w:tcPr>
            <w:tcW w:w="1026" w:type="pct"/>
            <w:vAlign w:val="center"/>
          </w:tcPr>
          <w:p w:rsidR="007562AD" w:rsidRPr="005F496F" w:rsidRDefault="007562AD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562AD" w:rsidRPr="005F496F" w:rsidRDefault="007562AD" w:rsidP="007562AD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7562AD" w:rsidRPr="005F496F" w:rsidSect="007562AD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</w:p>
    <w:p w:rsidR="007562AD" w:rsidRPr="00F50E6C" w:rsidRDefault="007562AD" w:rsidP="005F49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50E6C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</w:t>
      </w:r>
      <w:r w:rsidR="00F50E6C">
        <w:rPr>
          <w:rFonts w:ascii="Times New Roman" w:hAnsi="Times New Roman"/>
          <w:b/>
          <w:sz w:val="28"/>
          <w:szCs w:val="28"/>
        </w:rPr>
        <w:t xml:space="preserve">содержание учебной дисциплины ОГСЭ.05 </w:t>
      </w:r>
      <w:r w:rsidR="00F50E6C">
        <w:rPr>
          <w:rFonts w:ascii="Times New Roman" w:hAnsi="Times New Roman"/>
          <w:b/>
          <w:sz w:val="28"/>
          <w:szCs w:val="28"/>
          <w:lang w:eastAsia="en-US"/>
        </w:rPr>
        <w:t>Психология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9358"/>
        <w:gridCol w:w="1295"/>
        <w:gridCol w:w="1837"/>
      </w:tblGrid>
      <w:tr w:rsidR="007562AD" w:rsidRPr="00782581" w:rsidTr="005F496F">
        <w:trPr>
          <w:trHeight w:val="20"/>
        </w:trPr>
        <w:tc>
          <w:tcPr>
            <w:tcW w:w="777" w:type="pct"/>
          </w:tcPr>
          <w:p w:rsidR="007562AD" w:rsidRPr="00782581" w:rsidRDefault="007562AD" w:rsidP="005F4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8" w:type="pct"/>
          </w:tcPr>
          <w:p w:rsidR="007562AD" w:rsidRPr="00782581" w:rsidRDefault="007562AD" w:rsidP="005F4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7562AD" w:rsidRPr="00782581" w:rsidRDefault="007562AD" w:rsidP="005F4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21" w:type="pct"/>
          </w:tcPr>
          <w:p w:rsidR="007562AD" w:rsidRPr="00782581" w:rsidRDefault="007562AD" w:rsidP="005F4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</w:tcPr>
          <w:p w:rsidR="007562AD" w:rsidRPr="00782581" w:rsidRDefault="007562AD" w:rsidP="005F4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7562AD" w:rsidRPr="00782581" w:rsidRDefault="007562AD" w:rsidP="005F4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7562AD" w:rsidRPr="00782581" w:rsidRDefault="005F496F" w:rsidP="005F4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496F" w:rsidRPr="00782581" w:rsidTr="005F496F">
        <w:trPr>
          <w:trHeight w:val="449"/>
        </w:trPr>
        <w:tc>
          <w:tcPr>
            <w:tcW w:w="3941" w:type="pct"/>
            <w:gridSpan w:val="2"/>
          </w:tcPr>
          <w:p w:rsidR="005F496F" w:rsidRPr="00782581" w:rsidRDefault="005F496F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изучения   общения в психологии</w:t>
            </w:r>
          </w:p>
        </w:tc>
        <w:tc>
          <w:tcPr>
            <w:tcW w:w="438" w:type="pct"/>
            <w:vAlign w:val="center"/>
          </w:tcPr>
          <w:p w:rsidR="005F496F" w:rsidRPr="00782581" w:rsidRDefault="005F496F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1" w:type="pct"/>
          </w:tcPr>
          <w:p w:rsidR="005F496F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8"/>
                <w:sz w:val="24"/>
                <w:szCs w:val="24"/>
              </w:rPr>
              <w:t>Методологические и  логические основы психологии общения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 w:val="restart"/>
          </w:tcPr>
          <w:p w:rsidR="007562AD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01-</w:t>
            </w:r>
            <w:r w:rsidR="007562AD"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07. </w:t>
            </w:r>
          </w:p>
          <w:p w:rsidR="007562AD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09-</w:t>
            </w:r>
            <w:r w:rsidR="007562AD" w:rsidRPr="00782581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</w:p>
        </w:tc>
      </w:tr>
      <w:tr w:rsidR="007562AD" w:rsidRPr="00782581" w:rsidTr="005F496F">
        <w:trPr>
          <w:trHeight w:val="114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a3"/>
              <w:snapToGrid w:val="0"/>
              <w:jc w:val="both"/>
            </w:pPr>
            <w:r w:rsidRPr="00782581">
              <w:t>Степень научной разработанности проблемы. Предмет и задачи психологии общения как отрасли психологической науки. Социология коммуникации и психология общения. Общение как ведущая деятельность специалиста по социальной работе. Речь как важнейшее средство общения. Виды речи. Психофизиологические основы речи.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C36BDE">
            <w:pPr>
              <w:pStyle w:val="a3"/>
              <w:snapToGrid w:val="0"/>
              <w:jc w:val="both"/>
            </w:pPr>
            <w:r w:rsidRPr="00782581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a3"/>
              <w:snapToGrid w:val="0"/>
              <w:jc w:val="both"/>
            </w:pPr>
            <w:r w:rsidRPr="00782581">
              <w:rPr>
                <w:bCs/>
              </w:rPr>
              <w:t>Практическое занятие №1</w:t>
            </w:r>
            <w:r w:rsidR="005F496F">
              <w:rPr>
                <w:b/>
                <w:bCs/>
              </w:rPr>
              <w:t>.</w:t>
            </w:r>
            <w:r w:rsidRPr="00782581">
              <w:t xml:space="preserve"> Составление древа понятия «общение»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 2.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9" w:righ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8"/>
                <w:sz w:val="24"/>
                <w:szCs w:val="24"/>
              </w:rPr>
              <w:t>Психологическая структура и функции общения.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18" w:right="-42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Этика общечеловеческая и этика профессиональная. Формирование профессиональной этики. Принципы этики деловых отношений. Определение и психологическая структура общения. Реализация функций общения в деятельности специалиста по социальной работе. Использование средств общения в процессе социально-педагогической деятельности. Социально-психологическая характеристика деловых и личных взаимоотношений.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Проблема социальной перцепции и взаимопонимания. Психологическая структура восприятия человека человеком: восприятие его внешних признаков, соотнесение их с личностными характеристиками индивида и интерпретация на этой основе их поступков. Идентификация и эмпатия.  Социально-психологические эффекты: ореола, первичности, новизны; стереотипы и этностереотипы, способы их нейтрализации.</w:t>
            </w:r>
          </w:p>
        </w:tc>
        <w:tc>
          <w:tcPr>
            <w:tcW w:w="438" w:type="pct"/>
            <w:vAlign w:val="center"/>
          </w:tcPr>
          <w:p w:rsidR="007562AD" w:rsidRPr="00782581" w:rsidRDefault="00F50E6C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C36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</w:t>
            </w:r>
            <w:r w:rsidR="005F49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Семинарское занятие «Общение как инструмент современного специалиста»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 занятие №3</w:t>
            </w:r>
            <w:r w:rsidRPr="007825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Нейтрализация стереотипов общения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496F" w:rsidRPr="00782581" w:rsidTr="005F496F">
        <w:trPr>
          <w:trHeight w:val="20"/>
        </w:trPr>
        <w:tc>
          <w:tcPr>
            <w:tcW w:w="3941" w:type="pct"/>
            <w:gridSpan w:val="2"/>
            <w:vAlign w:val="center"/>
          </w:tcPr>
          <w:p w:rsidR="005F496F" w:rsidRPr="00782581" w:rsidRDefault="005F496F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Психологические особенности делового общения</w:t>
            </w:r>
          </w:p>
          <w:p w:rsidR="005F496F" w:rsidRPr="00782581" w:rsidRDefault="005F496F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F496F" w:rsidRPr="00782581" w:rsidRDefault="005F496F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1" w:type="pct"/>
          </w:tcPr>
          <w:p w:rsidR="005F496F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7562AD" w:rsidRPr="00782581" w:rsidRDefault="007562AD" w:rsidP="00F50E6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9"/>
                <w:sz w:val="24"/>
                <w:szCs w:val="24"/>
              </w:rPr>
              <w:t>Культура поведения и этика делового общения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Merge w:val="restar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Культура поведения как форма общения людей, их поступки, основанные на нравственности, этическом вкусе и соблюдении определенных норм и правил. Единство внутренней и внешней культуры человека, умение найти нравственную линию поведения в нестандартной, экстремальной ситуации. Современные взгляды на место этики в деловом общении. Общеэтические принципы и характер делового общения.</w:t>
            </w:r>
          </w:p>
        </w:tc>
        <w:tc>
          <w:tcPr>
            <w:tcW w:w="438" w:type="pct"/>
            <w:vMerge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7"/>
                <w:sz w:val="24"/>
                <w:szCs w:val="24"/>
              </w:rPr>
              <w:t>Речевой этикет или этика делового красноречия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2"/>
                <w:sz w:val="24"/>
                <w:szCs w:val="24"/>
              </w:rPr>
              <w:t>Речевой этикет - правило речевого поведения в обществе. Деловая риторика и ее значимость для эффективности деловых отношений. Национальные, исторические и др. корни делового красноречия. Виды речевого воздействия и специфические требования этики, предъявляемые к каждому виду (выступлению на общем собрании, совещании, участию в деловой беседе и пр.). Стиль делового речевого воздействия и этикет. Комплементы. Эпидейктическая речь.</w:t>
            </w:r>
          </w:p>
        </w:tc>
        <w:tc>
          <w:tcPr>
            <w:tcW w:w="438" w:type="pct"/>
            <w:vAlign w:val="center"/>
          </w:tcPr>
          <w:p w:rsidR="007562AD" w:rsidRPr="00782581" w:rsidRDefault="00F50E6C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C36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38" w:type="pct"/>
            <w:vAlign w:val="center"/>
          </w:tcPr>
          <w:p w:rsidR="007562AD" w:rsidRPr="00F50E6C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E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4.</w:t>
            </w:r>
            <w:r w:rsidR="00F50E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pacing w:val="-7"/>
                <w:sz w:val="24"/>
                <w:szCs w:val="24"/>
              </w:rPr>
              <w:t>Составление плана публичного выступления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8"/>
                <w:sz w:val="24"/>
                <w:szCs w:val="24"/>
              </w:rPr>
              <w:t>Психологические особенности делового телефонного разговора и письменного делового общения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F50E6C" w:rsidRDefault="00F50E6C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E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firstLine="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Практические рекомендации и нормы делового этикета в отношении телефонного разговора. Схема наиболее рациональной композиции делового разговора. Что можно и нужно и что нельзя говорить по телефону. Методы достижения результативности телефонного делового разговора в рамках этикета.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C36BDE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firstLine="15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 w:val="0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F50E6C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firstLine="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Практическое занятие №5. </w:t>
            </w:r>
            <w:r w:rsidR="007562AD"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Деловая игра «Этикет телефонного разговора»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F50E6C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firstLine="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Практическое занятие №6. </w:t>
            </w:r>
            <w:r w:rsidR="007562AD"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Составление текста делового письма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496F" w:rsidRPr="00782581" w:rsidTr="005F496F">
        <w:trPr>
          <w:trHeight w:val="20"/>
        </w:trPr>
        <w:tc>
          <w:tcPr>
            <w:tcW w:w="3941" w:type="pct"/>
            <w:gridSpan w:val="2"/>
          </w:tcPr>
          <w:p w:rsidR="005F496F" w:rsidRPr="00782581" w:rsidRDefault="005F496F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Раздел 3. Коммуникации в процессе организации совместных действий</w:t>
            </w:r>
          </w:p>
        </w:tc>
        <w:tc>
          <w:tcPr>
            <w:tcW w:w="438" w:type="pct"/>
            <w:vAlign w:val="center"/>
          </w:tcPr>
          <w:p w:rsidR="005F496F" w:rsidRPr="00782581" w:rsidRDefault="005F496F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" w:type="pct"/>
          </w:tcPr>
          <w:p w:rsidR="005F496F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27" w:right="-42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Тема 3.1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7" w:right="-4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7"/>
                <w:sz w:val="24"/>
                <w:szCs w:val="24"/>
              </w:rPr>
              <w:t>Социально-психологическая характеристика конфликтов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7" w:right="-4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7"/>
                <w:sz w:val="24"/>
                <w:szCs w:val="24"/>
              </w:rPr>
              <w:t>Типология конфликтов. Управление конфликтной ситуацией. Стратегии и алгоритм разрешения конфликтов. Психологическая коррекция конфликтного общения.</w:t>
            </w:r>
          </w:p>
        </w:tc>
        <w:tc>
          <w:tcPr>
            <w:tcW w:w="438" w:type="pct"/>
            <w:vAlign w:val="center"/>
          </w:tcPr>
          <w:p w:rsidR="007562AD" w:rsidRPr="00782581" w:rsidRDefault="00F50E6C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27" w:right="-4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C36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38" w:type="pct"/>
            <w:vAlign w:val="center"/>
          </w:tcPr>
          <w:p w:rsidR="007562AD" w:rsidRPr="00F50E6C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E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27" w:right="-4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Практическое занятие №</w:t>
            </w:r>
            <w:r w:rsidR="005F496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  <w:r w:rsidR="005F496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b w:val="0"/>
                <w:sz w:val="24"/>
                <w:szCs w:val="24"/>
              </w:rPr>
              <w:t>Психотренинг «Конструктивный конфликт»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301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27"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hd w:val="clear" w:color="auto" w:fill="FFFFFF"/>
              <w:snapToGrid w:val="0"/>
              <w:spacing w:after="0" w:line="240" w:lineRule="auto"/>
              <w:ind w:left="1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Практическое занятие №</w:t>
            </w:r>
            <w:r w:rsidR="005F496F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  <w:r w:rsidR="005F496F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  <w:r w:rsidRPr="0078258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Психотренинг «Развитие уверенности в себе»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характеристика невербального общения 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8" w:type="pct"/>
            <w:vMerge w:val="restart"/>
            <w:vAlign w:val="center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35" w:hanging="3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Разделы психологии, изучающие невербальные средства общения. Кинесика. Экстралингвистика и паралингвистика. Такесика. Проксемика. Значение взгляда в общении. Мимика как средство общения. Пантомимика. Виды жестов и поз.</w:t>
            </w:r>
          </w:p>
        </w:tc>
        <w:tc>
          <w:tcPr>
            <w:tcW w:w="438" w:type="pct"/>
            <w:vMerge/>
            <w:vAlign w:val="center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0" w:firstLine="28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496F" w:rsidRPr="00782581" w:rsidTr="005F496F">
        <w:trPr>
          <w:trHeight w:val="20"/>
        </w:trPr>
        <w:tc>
          <w:tcPr>
            <w:tcW w:w="3941" w:type="pct"/>
            <w:gridSpan w:val="2"/>
          </w:tcPr>
          <w:p w:rsidR="005F496F" w:rsidRPr="00782581" w:rsidRDefault="005F496F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Раздел 4.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Верификация ложной информации в процессе общения</w:t>
            </w:r>
          </w:p>
        </w:tc>
        <w:tc>
          <w:tcPr>
            <w:tcW w:w="438" w:type="pct"/>
            <w:vAlign w:val="center"/>
          </w:tcPr>
          <w:p w:rsidR="005F496F" w:rsidRPr="00782581" w:rsidRDefault="005F496F" w:rsidP="005F49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5F496F" w:rsidRPr="00782581" w:rsidRDefault="005F496F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Тема 4.1.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8"/>
                <w:sz w:val="24"/>
                <w:szCs w:val="24"/>
              </w:rPr>
              <w:t>Определение и психологическая структура лжи</w:t>
            </w:r>
          </w:p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0" w:after="0"/>
              <w:ind w:right="-42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Merge w:val="restart"/>
            <w:vAlign w:val="center"/>
          </w:tcPr>
          <w:p w:rsidR="007562AD" w:rsidRPr="00782581" w:rsidRDefault="00F50E6C" w:rsidP="00F50E6C">
            <w:pPr>
              <w:pStyle w:val="1"/>
              <w:tabs>
                <w:tab w:val="left" w:pos="1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562AD"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0" w:after="0"/>
              <w:ind w:right="-42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и основные формы лжи: умолчание (тайна) и искажение (ложь). Причины негативного искажения информации. Признаки обмана в общении</w:t>
            </w:r>
          </w:p>
        </w:tc>
        <w:tc>
          <w:tcPr>
            <w:tcW w:w="438" w:type="pct"/>
            <w:vMerge/>
            <w:vAlign w:val="center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1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0" w:firstLine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 w:val="restart"/>
          </w:tcPr>
          <w:p w:rsidR="007562AD" w:rsidRPr="005F496F" w:rsidRDefault="007562AD" w:rsidP="005F496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F496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Тема 4.2.</w:t>
            </w:r>
          </w:p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Верификация ложной информации 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8" w:type="pct"/>
            <w:vAlign w:val="center"/>
          </w:tcPr>
          <w:p w:rsidR="007562AD" w:rsidRPr="00782581" w:rsidRDefault="007562AD" w:rsidP="005F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  <w:vMerge/>
          </w:tcPr>
          <w:p w:rsidR="007562AD" w:rsidRPr="00782581" w:rsidRDefault="007562AD" w:rsidP="005F496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64" w:type="pct"/>
          </w:tcPr>
          <w:p w:rsidR="007562AD" w:rsidRPr="00782581" w:rsidRDefault="007562AD" w:rsidP="005F49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Верификация ложной информации по словам; верификация ложной информации по голосу; верификация ложной информации по пластике; верификация ложной информации по мимике</w:t>
            </w:r>
          </w:p>
        </w:tc>
        <w:tc>
          <w:tcPr>
            <w:tcW w:w="438" w:type="pct"/>
            <w:vAlign w:val="center"/>
          </w:tcPr>
          <w:p w:rsidR="007562AD" w:rsidRPr="00F50E6C" w:rsidRDefault="007562AD" w:rsidP="005F4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E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3941" w:type="pct"/>
            <w:gridSpan w:val="2"/>
          </w:tcPr>
          <w:p w:rsidR="007562AD" w:rsidRPr="00782581" w:rsidRDefault="005F496F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38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AD" w:rsidRPr="00782581" w:rsidTr="005F496F">
        <w:trPr>
          <w:trHeight w:val="20"/>
        </w:trPr>
        <w:tc>
          <w:tcPr>
            <w:tcW w:w="777" w:type="pct"/>
          </w:tcPr>
          <w:p w:rsidR="007562AD" w:rsidRPr="00782581" w:rsidRDefault="007562AD" w:rsidP="00F50E6C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171" w:hanging="211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64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39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" w:type="pct"/>
          </w:tcPr>
          <w:p w:rsidR="007562AD" w:rsidRPr="00782581" w:rsidRDefault="007562AD" w:rsidP="005F496F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1" w:type="pct"/>
          </w:tcPr>
          <w:p w:rsidR="007562AD" w:rsidRPr="00782581" w:rsidRDefault="007562AD" w:rsidP="005F49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62AD" w:rsidRPr="00782581" w:rsidRDefault="007562AD" w:rsidP="005F49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7562AD" w:rsidRPr="00782581" w:rsidRDefault="007562AD" w:rsidP="005F496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7562AD" w:rsidRPr="00782581" w:rsidRDefault="007562AD" w:rsidP="005F49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7562AD" w:rsidRPr="00782581" w:rsidSect="004B5EE4">
          <w:type w:val="continuous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7562AD" w:rsidRPr="00F50E6C" w:rsidRDefault="007562AD" w:rsidP="00F50E6C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F50E6C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50E6C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50E6C">
        <w:rPr>
          <w:rFonts w:ascii="Times New Roman" w:hAnsi="Times New Roman"/>
          <w:bCs/>
          <w:sz w:val="28"/>
          <w:szCs w:val="28"/>
        </w:rPr>
        <w:t>Кабинет «</w:t>
      </w:r>
      <w:r w:rsidRPr="00F50E6C">
        <w:rPr>
          <w:rFonts w:ascii="Times New Roman" w:hAnsi="Times New Roman"/>
          <w:sz w:val="28"/>
          <w:szCs w:val="28"/>
          <w:lang w:eastAsia="en-US"/>
        </w:rPr>
        <w:t>Социально-экономических дисциплин</w:t>
      </w:r>
      <w:r w:rsidRPr="00F50E6C">
        <w:rPr>
          <w:rFonts w:ascii="Times New Roman" w:hAnsi="Times New Roman"/>
          <w:bCs/>
          <w:sz w:val="28"/>
          <w:szCs w:val="28"/>
        </w:rPr>
        <w:t>»: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50E6C">
        <w:rPr>
          <w:rFonts w:ascii="Times New Roman" w:hAnsi="Times New Roman"/>
          <w:b/>
          <w:bCs/>
          <w:sz w:val="28"/>
          <w:szCs w:val="28"/>
        </w:rPr>
        <w:t>оснащенный оборудованием: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50E6C">
        <w:rPr>
          <w:rFonts w:ascii="Times New Roman" w:hAnsi="Times New Roman"/>
          <w:bCs/>
          <w:sz w:val="28"/>
          <w:szCs w:val="28"/>
        </w:rPr>
        <w:t>-посадочные места по количеству обучающихся (столы, стулья);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50E6C">
        <w:rPr>
          <w:rFonts w:ascii="Times New Roman" w:hAnsi="Times New Roman"/>
          <w:bCs/>
          <w:sz w:val="28"/>
          <w:szCs w:val="28"/>
        </w:rPr>
        <w:t>- рабочее место преподавателя (стол, стул)</w:t>
      </w:r>
    </w:p>
    <w:p w:rsidR="007562AD" w:rsidRPr="00F50E6C" w:rsidRDefault="007562AD" w:rsidP="00F50E6C">
      <w:p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50E6C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F50E6C">
        <w:rPr>
          <w:rFonts w:ascii="Times New Roman" w:hAnsi="Times New Roman"/>
          <w:b/>
          <w:bCs/>
          <w:sz w:val="28"/>
          <w:szCs w:val="28"/>
          <w:lang w:eastAsia="en-US"/>
        </w:rPr>
        <w:t>ехническими средствами обучения:</w:t>
      </w:r>
    </w:p>
    <w:p w:rsidR="007562AD" w:rsidRPr="00F50E6C" w:rsidRDefault="007562AD" w:rsidP="00F50E6C">
      <w:p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0E6C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F50E6C">
        <w:rPr>
          <w:rFonts w:ascii="Times New Roman" w:hAnsi="Times New Roman"/>
          <w:sz w:val="28"/>
          <w:szCs w:val="28"/>
          <w:lang w:eastAsia="en-US"/>
        </w:rPr>
        <w:t>демонстрационный комплекс: ноутбук, экран, мультимедиа проектор.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F50E6C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7562AD" w:rsidRPr="00F50E6C" w:rsidRDefault="007562AD" w:rsidP="00F50E6C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F50E6C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7562AD" w:rsidRPr="00F50E6C" w:rsidRDefault="007562AD" w:rsidP="00F50E6C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</w:p>
    <w:p w:rsidR="007562AD" w:rsidRPr="00F50E6C" w:rsidRDefault="007562AD" w:rsidP="00F50E6C">
      <w:pPr>
        <w:spacing w:after="0" w:line="24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F50E6C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7562AD" w:rsidRPr="00F50E6C" w:rsidRDefault="007562AD" w:rsidP="00F50E6C">
      <w:pPr>
        <w:numPr>
          <w:ilvl w:val="0"/>
          <w:numId w:val="3"/>
        </w:numPr>
        <w:spacing w:after="0" w:line="24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 xml:space="preserve">Бороздина Г. В. Психология и этика делового общения: учебник и практикум / Г. В. Бороздина Н. А. Кормнова. — М.: Издательство Юрайт, 2014. — 463 с. </w:t>
      </w:r>
    </w:p>
    <w:p w:rsidR="007562AD" w:rsidRPr="00F50E6C" w:rsidRDefault="007562AD" w:rsidP="00F50E6C">
      <w:pPr>
        <w:numPr>
          <w:ilvl w:val="0"/>
          <w:numId w:val="3"/>
        </w:numPr>
        <w:spacing w:after="0" w:line="24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 xml:space="preserve">Коноваленко М. Ю. Психология общения: учебник для СПО / М. Ю. Коноваленко В. А. Коноваленко. — М.: Издательство Юрайт, 2016. — 468 с. </w:t>
      </w:r>
    </w:p>
    <w:p w:rsidR="007562AD" w:rsidRPr="00F50E6C" w:rsidRDefault="007562AD" w:rsidP="00F50E6C">
      <w:pPr>
        <w:numPr>
          <w:ilvl w:val="0"/>
          <w:numId w:val="3"/>
        </w:numPr>
        <w:spacing w:after="0" w:line="240" w:lineRule="auto"/>
        <w:ind w:left="-142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Корягина Н. А. Психология общения: учебник и практикум для СПО / Н. А. Корягина Н. В. Антонова С. В. Овсянникова. — М.: Издательство Юрайт, 2016. — 437 с.</w:t>
      </w:r>
    </w:p>
    <w:p w:rsidR="007562AD" w:rsidRPr="00F50E6C" w:rsidRDefault="007562AD" w:rsidP="00F50E6C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0E6C">
        <w:rPr>
          <w:rFonts w:ascii="Times New Roman" w:hAnsi="Times New Roman"/>
          <w:sz w:val="28"/>
          <w:szCs w:val="28"/>
          <w:lang w:eastAsia="en-US"/>
        </w:rPr>
        <w:t>4.  Психология общения: учебник для студ. Учреждений сред. проф. образования / А. П. Панфилова. — 2-е изд.,стер. — М.: Издательский центр «Академия», 2014. — 368 с.</w:t>
      </w:r>
    </w:p>
    <w:p w:rsidR="007562AD" w:rsidRPr="00F50E6C" w:rsidRDefault="007562AD" w:rsidP="00F50E6C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0E6C">
        <w:rPr>
          <w:rFonts w:ascii="Times New Roman" w:hAnsi="Times New Roman"/>
          <w:sz w:val="28"/>
          <w:szCs w:val="28"/>
          <w:lang w:eastAsia="en-US"/>
        </w:rPr>
        <w:t>5. Панфилова А. П. Культура речи и деловое общение в 2 ч. Часть 1: учебник и практикум для академического бакалавриата / А. П. Панфилова, А. В. Долматов ; под общ. ред. А. П. Панфиловой. — М.: Издательство Юрайт, 2016. — 231 с</w:t>
      </w:r>
    </w:p>
    <w:p w:rsidR="007562AD" w:rsidRPr="00F50E6C" w:rsidRDefault="007562AD" w:rsidP="00F50E6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en-US"/>
        </w:rPr>
      </w:pPr>
    </w:p>
    <w:p w:rsidR="007562AD" w:rsidRPr="00F50E6C" w:rsidRDefault="007562AD" w:rsidP="00F50E6C">
      <w:pPr>
        <w:spacing w:after="0" w:line="24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F50E6C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7562AD" w:rsidRPr="00F50E6C" w:rsidRDefault="007562AD" w:rsidP="00F50E6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0E6C">
        <w:rPr>
          <w:rFonts w:ascii="Times New Roman" w:hAnsi="Times New Roman"/>
          <w:b/>
          <w:sz w:val="28"/>
          <w:szCs w:val="28"/>
        </w:rPr>
        <w:t xml:space="preserve">1. </w:t>
      </w:r>
      <w:r w:rsidRPr="00F50E6C">
        <w:rPr>
          <w:rFonts w:ascii="Times New Roman" w:hAnsi="Times New Roman"/>
          <w:sz w:val="28"/>
          <w:szCs w:val="28"/>
          <w:lang w:eastAsia="en-US"/>
        </w:rPr>
        <w:t xml:space="preserve">Бороздиа Г.В. Психология и этика деловых отношений [Электронный ресурс]: учебное пособие/Бороздина, Г. В. Кормнова Н. А.; под общ. ред. Г. В. Бороздиной.— М.:ИНФРА-М,2006. - 224 с. - Режим доступа: </w:t>
      </w:r>
      <w:hyperlink r:id="rId8" w:history="1">
        <w:r w:rsidRPr="00F50E6C">
          <w:rPr>
            <w:rFonts w:ascii="Times New Roman" w:hAnsi="Times New Roman"/>
            <w:sz w:val="28"/>
            <w:szCs w:val="28"/>
            <w:u w:val="single"/>
          </w:rPr>
          <w:t>http://www.iprbookshop.ru/67604.html</w:t>
        </w:r>
      </w:hyperlink>
    </w:p>
    <w:p w:rsidR="007562AD" w:rsidRPr="00F50E6C" w:rsidRDefault="007562AD" w:rsidP="00F50E6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0E6C">
        <w:rPr>
          <w:rFonts w:ascii="Times New Roman" w:hAnsi="Times New Roman"/>
          <w:b/>
          <w:sz w:val="28"/>
          <w:szCs w:val="28"/>
        </w:rPr>
        <w:t xml:space="preserve">2. </w:t>
      </w:r>
      <w:r w:rsidRPr="00F50E6C">
        <w:rPr>
          <w:rFonts w:ascii="Times New Roman" w:hAnsi="Times New Roman"/>
          <w:sz w:val="28"/>
          <w:szCs w:val="28"/>
          <w:lang w:eastAsia="en-US"/>
        </w:rPr>
        <w:t xml:space="preserve">Дорошенко В.Ю. Психология и этика делового общения [Электронный ресурс]:Учебник для вузов /Под ред. проф. В.Н. Лавриненко. — 4-е изд., перераб. и доп. - М.: ЮНИТИ-ДАНА, 2005. - 415 с - Режим доступа: </w:t>
      </w:r>
      <w:hyperlink r:id="rId9" w:history="1">
        <w:r w:rsidRPr="00F50E6C">
          <w:rPr>
            <w:rFonts w:ascii="Times New Roman" w:hAnsi="Times New Roman"/>
            <w:sz w:val="28"/>
            <w:szCs w:val="28"/>
            <w:u w:val="single"/>
          </w:rPr>
          <w:t>http://www.iprbookshop.ru/52575.html</w:t>
        </w:r>
      </w:hyperlink>
      <w:r w:rsidRPr="00F50E6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562AD" w:rsidRPr="00F50E6C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 xml:space="preserve">2. </w:t>
      </w:r>
      <w:r w:rsidRPr="00F50E6C">
        <w:rPr>
          <w:rFonts w:ascii="Times New Roman" w:hAnsi="Times New Roman"/>
          <w:bCs/>
          <w:sz w:val="28"/>
          <w:szCs w:val="28"/>
        </w:rPr>
        <w:t>Ивлева Т.Н. Деловое общение</w:t>
      </w:r>
      <w:r w:rsidRPr="00F50E6C">
        <w:rPr>
          <w:rFonts w:ascii="Times New Roman" w:hAnsi="Times New Roman"/>
          <w:sz w:val="28"/>
          <w:szCs w:val="28"/>
        </w:rPr>
        <w:t xml:space="preserve"> [Электронный ресурс]: учебно-методический комплекс дисциплины для студентов, обучающихся по направлению </w:t>
      </w:r>
      <w:r w:rsidRPr="00F50E6C">
        <w:rPr>
          <w:rFonts w:ascii="Times New Roman" w:hAnsi="Times New Roman"/>
          <w:sz w:val="28"/>
          <w:szCs w:val="28"/>
        </w:rPr>
        <w:lastRenderedPageBreak/>
        <w:t>подготовки 51.03.03 (071800.62) «Социально-культурная деятельность», профили подготовки: «Менеджмент социально-культурной деятельности», «Социально-культурные технологии в индустрии досуга», квалификация (степень) выпускника «бакалавр»/ Ивлева Т.Н.— Электрон. текстовые данные.— Кемерово: Кемеровский государственный институт культуры, 2014.— 92 c.— Режим доступа: http://www.iprbookshop.ru/55224.html.— ЭБС «IPRbooks»</w:t>
      </w:r>
    </w:p>
    <w:p w:rsidR="007562AD" w:rsidRPr="00F50E6C" w:rsidRDefault="00C36BDE" w:rsidP="00F50E6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7562AD" w:rsidRPr="00F50E6C">
        <w:rPr>
          <w:rFonts w:ascii="Times New Roman" w:hAnsi="Times New Roman"/>
          <w:sz w:val="28"/>
          <w:szCs w:val="28"/>
          <w:lang w:eastAsia="en-US"/>
        </w:rPr>
        <w:t xml:space="preserve">Психология общения [Электронный ресурс] –  Режим доступа: </w:t>
      </w:r>
      <w:r w:rsidR="007562AD" w:rsidRPr="00F50E6C">
        <w:rPr>
          <w:rFonts w:ascii="Times New Roman" w:hAnsi="Times New Roman"/>
          <w:sz w:val="28"/>
          <w:szCs w:val="28"/>
          <w:u w:val="single"/>
          <w:lang w:eastAsia="en-US"/>
        </w:rPr>
        <w:t>http://ps-psiholog.ru/obshhenie-v-internete/aktivnyie-polzovateli-interneta-kto-oni.html.</w:t>
      </w:r>
    </w:p>
    <w:p w:rsidR="007562AD" w:rsidRPr="00F50E6C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F50E6C">
        <w:rPr>
          <w:rFonts w:ascii="Times New Roman" w:hAnsi="Times New Roman"/>
          <w:sz w:val="28"/>
          <w:szCs w:val="28"/>
        </w:rPr>
        <w:t xml:space="preserve">5."PSYERA" – гуманитарно-правовой портал, [Электронный ресурс] –   Режим доступа: </w:t>
      </w:r>
      <w:r w:rsidRPr="00F50E6C">
        <w:rPr>
          <w:rFonts w:ascii="Times New Roman" w:hAnsi="Times New Roman"/>
          <w:sz w:val="28"/>
          <w:szCs w:val="28"/>
          <w:u w:val="single"/>
        </w:rPr>
        <w:t>https://psyera.ru/4322/obshchenie</w:t>
      </w:r>
    </w:p>
    <w:p w:rsidR="007562AD" w:rsidRPr="00F50E6C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62AD" w:rsidRPr="00F50E6C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50E6C">
        <w:rPr>
          <w:rFonts w:ascii="Times New Roman" w:hAnsi="Times New Roman"/>
          <w:b/>
          <w:sz w:val="28"/>
          <w:szCs w:val="28"/>
        </w:rPr>
        <w:t xml:space="preserve">3.2.3. Дополнительные источники: </w:t>
      </w:r>
    </w:p>
    <w:p w:rsidR="007562AD" w:rsidRPr="00F50E6C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1. Социальная психология общения: монография / под общ.ред. А.Л. Свенцицкого. — М: ИНФРА-М, 2017. — 256 с.</w:t>
      </w:r>
    </w:p>
    <w:p w:rsidR="007562AD" w:rsidRDefault="007562AD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2. Методические рекомендации по практическим работам по учебной дисциплине «Психология общения»</w:t>
      </w:r>
    </w:p>
    <w:p w:rsidR="00F50E6C" w:rsidRDefault="00F50E6C" w:rsidP="00F50E6C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93C41" w:rsidRPr="00E93C41" w:rsidRDefault="00F50E6C" w:rsidP="00E93C4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93C41">
        <w:rPr>
          <w:rFonts w:ascii="Times New Roman" w:hAnsi="Times New Roman"/>
          <w:b/>
          <w:sz w:val="28"/>
          <w:szCs w:val="28"/>
        </w:rPr>
        <w:t>3.3</w:t>
      </w:r>
      <w:r w:rsidR="00E93C41" w:rsidRPr="00E93C41">
        <w:rPr>
          <w:rFonts w:ascii="Times New Roman" w:hAnsi="Times New Roman"/>
          <w:b/>
          <w:sz w:val="28"/>
          <w:szCs w:val="28"/>
        </w:rPr>
        <w:t xml:space="preserve"> Особенности организации обучения по дисциплине для инвалидов и лиц с ограниченными возможностями здоровья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В</w:t>
      </w:r>
      <w:r w:rsidRPr="00E93C41">
        <w:rPr>
          <w:rFonts w:ascii="Times New Roman" w:hAnsi="Times New Roman"/>
          <w:bCs/>
          <w:color w:val="222222"/>
          <w:sz w:val="28"/>
          <w:szCs w:val="28"/>
        </w:rPr>
        <w:t xml:space="preserve"> курсе дисциплины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93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C41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E93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93C41">
        <w:rPr>
          <w:rFonts w:ascii="Times New Roman" w:hAnsi="Times New Roman"/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571"/>
        <w:gridCol w:w="4570"/>
      </w:tblGrid>
      <w:tr w:rsidR="00E93C41" w:rsidRPr="00E93C41" w:rsidTr="00E93C41">
        <w:tc>
          <w:tcPr>
            <w:tcW w:w="357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4570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E93C41" w:rsidRPr="00E93C41" w:rsidTr="00E93C41">
        <w:tc>
          <w:tcPr>
            <w:tcW w:w="357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4570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E93C41" w:rsidRPr="00E93C41" w:rsidTr="00E93C41">
        <w:tc>
          <w:tcPr>
            <w:tcW w:w="357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4570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E93C41" w:rsidRPr="00E93C41" w:rsidTr="00E93C41">
        <w:tc>
          <w:tcPr>
            <w:tcW w:w="357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570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E93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93C41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93C41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861"/>
        <w:gridCol w:w="2518"/>
        <w:gridCol w:w="3291"/>
      </w:tblGrid>
      <w:tr w:rsidR="00E93C41" w:rsidRPr="00E93C41" w:rsidTr="00E93C41">
        <w:tc>
          <w:tcPr>
            <w:tcW w:w="286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518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29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E93C41" w:rsidRPr="00E93C41" w:rsidTr="00E93C41">
        <w:tc>
          <w:tcPr>
            <w:tcW w:w="286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518" w:type="dxa"/>
          </w:tcPr>
          <w:p w:rsidR="00E93C41" w:rsidRPr="00E93C41" w:rsidRDefault="00E93C41" w:rsidP="00E93C41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9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E93C41" w:rsidRPr="00E93C41" w:rsidTr="00E93C41">
        <w:tc>
          <w:tcPr>
            <w:tcW w:w="286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518" w:type="dxa"/>
          </w:tcPr>
          <w:p w:rsidR="00E93C41" w:rsidRPr="00E93C41" w:rsidRDefault="00E93C41" w:rsidP="00E93C41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9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</w:t>
            </w:r>
            <w:r w:rsidRPr="00E93C41">
              <w:rPr>
                <w:rFonts w:ascii="Times New Roman" w:hAnsi="Times New Roman"/>
                <w:sz w:val="24"/>
                <w:szCs w:val="24"/>
              </w:rPr>
              <w:lastRenderedPageBreak/>
              <w:t>проверка (индивидуально)</w:t>
            </w:r>
          </w:p>
        </w:tc>
      </w:tr>
      <w:tr w:rsidR="00E93C41" w:rsidRPr="00E93C41" w:rsidTr="00E93C41">
        <w:tc>
          <w:tcPr>
            <w:tcW w:w="286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518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291" w:type="dxa"/>
          </w:tcPr>
          <w:p w:rsidR="00E93C41" w:rsidRPr="00E93C41" w:rsidRDefault="00E93C41" w:rsidP="00E93C41">
            <w:pPr>
              <w:spacing w:after="0"/>
              <w:ind w:left="34" w:hanging="34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93C41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93C41" w:rsidRPr="00E93C41" w:rsidRDefault="00E93C41" w:rsidP="00E93C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93C41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E93C41" w:rsidRPr="00E93C41" w:rsidRDefault="00E93C41" w:rsidP="00E93C41">
      <w:pPr>
        <w:pStyle w:val="pc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7562AD" w:rsidRPr="00E93C41" w:rsidRDefault="007562AD" w:rsidP="007562AD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93C41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483"/>
        <w:gridCol w:w="2609"/>
      </w:tblGrid>
      <w:tr w:rsidR="007562AD" w:rsidRPr="00F50E6C" w:rsidTr="00E93C41">
        <w:tc>
          <w:tcPr>
            <w:tcW w:w="1913" w:type="pct"/>
          </w:tcPr>
          <w:p w:rsidR="007562AD" w:rsidRPr="00F50E6C" w:rsidRDefault="007562AD" w:rsidP="00F50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65" w:type="pct"/>
          </w:tcPr>
          <w:p w:rsidR="007562AD" w:rsidRPr="00F50E6C" w:rsidRDefault="007562AD" w:rsidP="00F50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22" w:type="pct"/>
          </w:tcPr>
          <w:p w:rsidR="007562AD" w:rsidRPr="00F50E6C" w:rsidRDefault="007562AD" w:rsidP="00F50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7562AD" w:rsidRPr="00F50E6C" w:rsidTr="00E93C41">
        <w:trPr>
          <w:trHeight w:val="3646"/>
        </w:trPr>
        <w:tc>
          <w:tcPr>
            <w:tcW w:w="1913" w:type="pct"/>
          </w:tcPr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Знания: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взаимосвязь общения и деятельности;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цели, функции, виды и уровни общения;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роли и ролевые ожидания в общении;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виды социальных взаимодействий;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механизмы взаимопонимания в общении;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техники и приемы общения, правила слушания, ведения беседы, убеждения;</w:t>
            </w:r>
          </w:p>
          <w:p w:rsidR="007562AD" w:rsidRPr="00F50E6C" w:rsidRDefault="007562AD" w:rsidP="00E93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этические принципы общения;</w:t>
            </w:r>
          </w:p>
        </w:tc>
        <w:tc>
          <w:tcPr>
            <w:tcW w:w="1765" w:type="pct"/>
          </w:tcPr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владеет понятиями учебной дисциплины и применяет их адекватно ситуации</w:t>
            </w: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7562AD" w:rsidRPr="00F50E6C" w:rsidRDefault="007562AD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2" w:type="pct"/>
            <w:vMerge w:val="restart"/>
          </w:tcPr>
          <w:p w:rsidR="007562AD" w:rsidRPr="00F50E6C" w:rsidRDefault="007562AD" w:rsidP="00F50E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Оценка решений творческих задач</w:t>
            </w:r>
          </w:p>
          <w:p w:rsidR="007562AD" w:rsidRPr="00F50E6C" w:rsidRDefault="007562AD" w:rsidP="00F50E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Тестирование</w:t>
            </w:r>
          </w:p>
          <w:p w:rsidR="007562AD" w:rsidRDefault="007562AD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ролевых ситуаций</w:t>
            </w:r>
          </w:p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7562AD" w:rsidRPr="00F50E6C" w:rsidTr="00E93C41">
        <w:trPr>
          <w:trHeight w:val="978"/>
        </w:trPr>
        <w:tc>
          <w:tcPr>
            <w:tcW w:w="1913" w:type="pct"/>
          </w:tcPr>
          <w:p w:rsidR="007562AD" w:rsidRPr="00F50E6C" w:rsidRDefault="00F50E6C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562AD"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</w:t>
            </w:r>
          </w:p>
        </w:tc>
        <w:tc>
          <w:tcPr>
            <w:tcW w:w="1765" w:type="pct"/>
          </w:tcPr>
          <w:p w:rsidR="007562AD" w:rsidRPr="00F50E6C" w:rsidRDefault="007562AD" w:rsidP="00F50E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описывает техники убеждения, слушания, способы разрешения конфликтных ситуаций</w:t>
            </w:r>
          </w:p>
        </w:tc>
        <w:tc>
          <w:tcPr>
            <w:tcW w:w="1322" w:type="pct"/>
            <w:vMerge/>
          </w:tcPr>
          <w:p w:rsidR="007562AD" w:rsidRPr="00F50E6C" w:rsidRDefault="007562AD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2AD" w:rsidRPr="00F50E6C" w:rsidTr="00E93C41">
        <w:trPr>
          <w:trHeight w:val="762"/>
        </w:trPr>
        <w:tc>
          <w:tcPr>
            <w:tcW w:w="1913" w:type="pct"/>
          </w:tcPr>
          <w:p w:rsidR="007562AD" w:rsidRPr="00F50E6C" w:rsidRDefault="007562AD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приемы саморегуляции в процессе общения</w:t>
            </w:r>
          </w:p>
        </w:tc>
        <w:tc>
          <w:tcPr>
            <w:tcW w:w="1765" w:type="pct"/>
          </w:tcPr>
          <w:p w:rsidR="007562AD" w:rsidRPr="00F50E6C" w:rsidRDefault="007562AD" w:rsidP="00F50E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намечает и описывает приемы саморегуляции.</w:t>
            </w:r>
          </w:p>
        </w:tc>
        <w:tc>
          <w:tcPr>
            <w:tcW w:w="1322" w:type="pct"/>
            <w:vMerge/>
          </w:tcPr>
          <w:p w:rsidR="007562AD" w:rsidRPr="00F50E6C" w:rsidRDefault="007562AD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0E6C" w:rsidRPr="00F50E6C" w:rsidTr="00E93C41">
        <w:trPr>
          <w:trHeight w:val="1998"/>
        </w:trPr>
        <w:tc>
          <w:tcPr>
            <w:tcW w:w="1913" w:type="pct"/>
          </w:tcPr>
          <w:p w:rsidR="00F50E6C" w:rsidRPr="00F50E6C" w:rsidRDefault="00F50E6C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Умения:</w:t>
            </w:r>
          </w:p>
          <w:p w:rsidR="00F50E6C" w:rsidRPr="00F50E6C" w:rsidRDefault="00F50E6C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- применять технику и приемы эффективного общения в профессиональной деятельности;</w:t>
            </w:r>
          </w:p>
        </w:tc>
        <w:tc>
          <w:tcPr>
            <w:tcW w:w="1765" w:type="pct"/>
          </w:tcPr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</w:t>
            </w: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демонстрирует владение техниками и приемам эффективного общения</w:t>
            </w:r>
          </w:p>
        </w:tc>
        <w:tc>
          <w:tcPr>
            <w:tcW w:w="1322" w:type="pct"/>
            <w:vMerge w:val="restart"/>
          </w:tcPr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E6C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решений </w:t>
            </w:r>
            <w:r w:rsidRPr="00F50E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творческих задач</w:t>
            </w:r>
          </w:p>
          <w:p w:rsid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Зачет </w:t>
            </w:r>
          </w:p>
        </w:tc>
      </w:tr>
      <w:tr w:rsidR="00F50E6C" w:rsidRPr="00F50E6C" w:rsidTr="00E93C41">
        <w:trPr>
          <w:trHeight w:val="273"/>
        </w:trPr>
        <w:tc>
          <w:tcPr>
            <w:tcW w:w="1913" w:type="pct"/>
          </w:tcPr>
          <w:p w:rsidR="00F50E6C" w:rsidRPr="00F50E6C" w:rsidRDefault="00F50E6C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использовать приемы саморегуляции поведения в процессе межличностного общения</w:t>
            </w:r>
          </w:p>
        </w:tc>
        <w:tc>
          <w:tcPr>
            <w:tcW w:w="1765" w:type="pct"/>
          </w:tcPr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</w:t>
            </w: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разрешает смоделированные конфликтные ситуации</w:t>
            </w:r>
          </w:p>
          <w:p w:rsidR="00F50E6C" w:rsidRPr="00F50E6C" w:rsidRDefault="00F50E6C" w:rsidP="00F5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50E6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</w:t>
            </w:r>
            <w:r w:rsidRPr="00F50E6C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22" w:type="pct"/>
            <w:vMerge/>
          </w:tcPr>
          <w:p w:rsidR="00F50E6C" w:rsidRPr="00F50E6C" w:rsidRDefault="00F50E6C" w:rsidP="00F50E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62AD" w:rsidRPr="00F50E6C" w:rsidRDefault="007562AD" w:rsidP="00F50E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A6E" w:rsidRPr="00F50E6C" w:rsidRDefault="00F94A6E" w:rsidP="00F50E6C">
      <w:pPr>
        <w:spacing w:line="240" w:lineRule="auto"/>
        <w:rPr>
          <w:sz w:val="28"/>
          <w:szCs w:val="28"/>
        </w:rPr>
      </w:pPr>
    </w:p>
    <w:sectPr w:rsidR="00F94A6E" w:rsidRPr="00F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97" w:rsidRDefault="00D53397" w:rsidP="007562AD">
      <w:pPr>
        <w:spacing w:after="0" w:line="240" w:lineRule="auto"/>
      </w:pPr>
      <w:r>
        <w:separator/>
      </w:r>
    </w:p>
  </w:endnote>
  <w:endnote w:type="continuationSeparator" w:id="0">
    <w:p w:rsidR="00D53397" w:rsidRDefault="00D53397" w:rsidP="007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97" w:rsidRDefault="00D53397" w:rsidP="007562AD">
      <w:pPr>
        <w:spacing w:after="0" w:line="240" w:lineRule="auto"/>
      </w:pPr>
      <w:r>
        <w:separator/>
      </w:r>
    </w:p>
  </w:footnote>
  <w:footnote w:type="continuationSeparator" w:id="0">
    <w:p w:rsidR="00D53397" w:rsidRDefault="00D53397" w:rsidP="007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AC66434"/>
    <w:multiLevelType w:val="multilevel"/>
    <w:tmpl w:val="02249E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6"/>
    <w:rsid w:val="00012BA0"/>
    <w:rsid w:val="000B7427"/>
    <w:rsid w:val="003D234D"/>
    <w:rsid w:val="00496FB2"/>
    <w:rsid w:val="004C478C"/>
    <w:rsid w:val="005F496F"/>
    <w:rsid w:val="00620BA8"/>
    <w:rsid w:val="00684C5E"/>
    <w:rsid w:val="007562AD"/>
    <w:rsid w:val="007A7E83"/>
    <w:rsid w:val="007F36FB"/>
    <w:rsid w:val="00801DC3"/>
    <w:rsid w:val="00A226DA"/>
    <w:rsid w:val="00B6540E"/>
    <w:rsid w:val="00BB1E38"/>
    <w:rsid w:val="00C36BDE"/>
    <w:rsid w:val="00D53397"/>
    <w:rsid w:val="00D91906"/>
    <w:rsid w:val="00E55645"/>
    <w:rsid w:val="00E85515"/>
    <w:rsid w:val="00E93C41"/>
    <w:rsid w:val="00F17045"/>
    <w:rsid w:val="00F50E6C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2A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A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562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7562A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7562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7562AD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756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2AD"/>
    <w:rPr>
      <w:rFonts w:ascii="Calibri" w:eastAsia="Times New Roman" w:hAnsi="Calibri" w:cs="Times New Roman"/>
      <w:lang w:eastAsia="ru-RU"/>
    </w:rPr>
  </w:style>
  <w:style w:type="paragraph" w:customStyle="1" w:styleId="pc">
    <w:name w:val="pc"/>
    <w:basedOn w:val="a"/>
    <w:rsid w:val="00E9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93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2A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A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562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6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7562A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7562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7562AD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756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2AD"/>
    <w:rPr>
      <w:rFonts w:ascii="Calibri" w:eastAsia="Times New Roman" w:hAnsi="Calibri" w:cs="Times New Roman"/>
      <w:lang w:eastAsia="ru-RU"/>
    </w:rPr>
  </w:style>
  <w:style w:type="paragraph" w:customStyle="1" w:styleId="pc">
    <w:name w:val="pc"/>
    <w:basedOn w:val="a"/>
    <w:rsid w:val="00E9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93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6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2021-04-07T10:40:00Z</cp:lastPrinted>
  <dcterms:created xsi:type="dcterms:W3CDTF">2021-07-27T08:46:00Z</dcterms:created>
  <dcterms:modified xsi:type="dcterms:W3CDTF">2021-07-27T08:46:00Z</dcterms:modified>
</cp:coreProperties>
</file>