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3" w:rsidRPr="00E51D53" w:rsidRDefault="00E51D53" w:rsidP="00E51D53">
      <w:pPr>
        <w:autoSpaceDE w:val="0"/>
        <w:autoSpaceDN w:val="0"/>
        <w:adjustRightInd w:val="0"/>
        <w:ind w:left="128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Темы рефератов и сообщений.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317" w:line="317" w:lineRule="exact"/>
        <w:jc w:val="both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Физическая культура личности. Ценностные ориентиры здорового об</w:t>
      </w:r>
      <w:r w:rsidRPr="00E51D53">
        <w:rPr>
          <w:rFonts w:eastAsia="Times New Roman"/>
          <w:lang w:eastAsia="ru-RU"/>
        </w:rPr>
        <w:softHyphen/>
        <w:t>раза жизни.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5" w:line="317" w:lineRule="exact"/>
        <w:ind w:right="24"/>
        <w:jc w:val="both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Повышение физической и умственной работоспособности средствами физической культуры,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5"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Влияние вредных привычек на организм человека. 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5"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Международное спортивное движение.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История возрождения современного Олимпийского движения.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10"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Выступление наших олимпийцев на последней Олимпиаде (2 чел.).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Психологические и социальные аспекты здоровья.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Методика составления индивидуальных </w:t>
      </w:r>
      <w:r w:rsidRPr="00E51D53">
        <w:rPr>
          <w:rFonts w:eastAsia="Times New Roman"/>
          <w:bCs/>
          <w:spacing w:val="-10"/>
          <w:szCs w:val="26"/>
          <w:lang w:eastAsia="ru-RU"/>
        </w:rPr>
        <w:t>программ</w:t>
      </w:r>
      <w:r w:rsidRPr="00E51D53">
        <w:rPr>
          <w:rFonts w:eastAsia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E51D53">
        <w:rPr>
          <w:rFonts w:eastAsia="Times New Roman"/>
          <w:lang w:eastAsia="ru-RU"/>
        </w:rPr>
        <w:t>занятия.</w:t>
      </w:r>
    </w:p>
    <w:p w:rsidR="00E51D53" w:rsidRPr="00E51D53" w:rsidRDefault="00E51D53" w:rsidP="00E51D53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Методика развития физических качеств (по выбору).</w:t>
      </w:r>
    </w:p>
    <w:p w:rsidR="00E51D53" w:rsidRPr="00E51D53" w:rsidRDefault="00E51D53" w:rsidP="00E51D53">
      <w:pPr>
        <w:autoSpaceDE w:val="0"/>
        <w:autoSpaceDN w:val="0"/>
        <w:adjustRightInd w:val="0"/>
        <w:jc w:val="left"/>
        <w:rPr>
          <w:rFonts w:eastAsia="Times New Roman"/>
          <w:sz w:val="2"/>
          <w:szCs w:val="2"/>
          <w:lang w:eastAsia="ru-RU"/>
        </w:rPr>
      </w:pP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10" w:line="317" w:lineRule="exact"/>
        <w:jc w:val="both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Пути совершенствования функциональных возможностей организма, по выбору профессии.</w:t>
      </w: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Профилактика травматизма при занятиях физ. упражнениями.</w:t>
      </w: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Коррекция индивида и физические возможности (сколиоз).</w:t>
      </w: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5"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Разработать программу борьбы против ожирения на примере бега.</w:t>
      </w: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Составление комплекса специальной разминки по баскетболу,</w:t>
      </w: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Составление программы борьбы против плоскостопия.</w:t>
      </w: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line="317" w:lineRule="exact"/>
        <w:jc w:val="both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Составить программу специальной </w:t>
      </w:r>
      <w:proofErr w:type="spellStart"/>
      <w:r w:rsidRPr="00E51D53">
        <w:rPr>
          <w:rFonts w:eastAsia="Times New Roman"/>
          <w:lang w:eastAsia="ru-RU"/>
        </w:rPr>
        <w:t>физподготовки</w:t>
      </w:r>
      <w:proofErr w:type="spellEnd"/>
      <w:r w:rsidRPr="00E51D53">
        <w:rPr>
          <w:rFonts w:eastAsia="Times New Roman"/>
          <w:lang w:eastAsia="ru-RU"/>
        </w:rPr>
        <w:t xml:space="preserve"> спортсменов в лю</w:t>
      </w:r>
      <w:r w:rsidRPr="00E51D53">
        <w:rPr>
          <w:rFonts w:eastAsia="Times New Roman"/>
          <w:lang w:eastAsia="ru-RU"/>
        </w:rPr>
        <w:softHyphen/>
        <w:t>бом виде спорта (по выбору).</w:t>
      </w:r>
    </w:p>
    <w:p w:rsidR="00E51D53" w:rsidRPr="00E51D53" w:rsidRDefault="00E51D53" w:rsidP="00E51D53">
      <w:pPr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Дать картину технико-тактической подготовки в спорте-по выбору. 20.Объективные и субъективные приёмы самоконтроля при занятиях </w:t>
      </w:r>
    </w:p>
    <w:p w:rsidR="00E51D53" w:rsidRPr="00E51D53" w:rsidRDefault="00E51D53" w:rsidP="00E51D53">
      <w:pPr>
        <w:widowControl w:val="0"/>
        <w:tabs>
          <w:tab w:val="left" w:pos="426"/>
        </w:tabs>
        <w:autoSpaceDE w:val="0"/>
        <w:autoSpaceDN w:val="0"/>
        <w:adjustRightInd w:val="0"/>
        <w:spacing w:line="317" w:lineRule="exact"/>
        <w:ind w:left="567" w:hanging="283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физкультурой или спортом.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284" w:hanging="284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21.Найти и показать прикладную направленность физических упражне</w:t>
      </w:r>
      <w:r w:rsidRPr="00E51D53">
        <w:rPr>
          <w:rFonts w:eastAsia="Times New Roman"/>
          <w:lang w:eastAsia="ru-RU"/>
        </w:rPr>
        <w:softHyphen/>
        <w:t>ний или видов спорта.</w:t>
      </w:r>
    </w:p>
    <w:p w:rsidR="00E51D53" w:rsidRPr="00E51D53" w:rsidRDefault="00E51D53" w:rsidP="00E51D53">
      <w:pPr>
        <w:autoSpaceDE w:val="0"/>
        <w:autoSpaceDN w:val="0"/>
        <w:adjustRightInd w:val="0"/>
        <w:spacing w:before="5"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22.Организация и проведение походов выходного дня по выбору (вело, пеший, водный, горный, лыжный).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23.Организация и проведение ориентирования на местности (летом). 24.Современные системы прикладной направленности (ушу, каратэ и </w:t>
      </w:r>
      <w:proofErr w:type="spellStart"/>
      <w:r w:rsidRPr="00E51D53">
        <w:rPr>
          <w:rFonts w:eastAsia="Times New Roman"/>
          <w:lang w:eastAsia="ru-RU"/>
        </w:rPr>
        <w:t>др</w:t>
      </w:r>
      <w:proofErr w:type="spellEnd"/>
      <w:r w:rsidRPr="00E51D53">
        <w:rPr>
          <w:rFonts w:eastAsia="Times New Roman"/>
          <w:lang w:eastAsia="ru-RU"/>
        </w:rPr>
        <w:t>).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25. Простейшие методики самооценки работоспособности, усталости, утомления и применение средств физической культуры для их направленной коррекции. 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26. Методика составления и проведения самостоятельных занятий физическими упражнениями гигиенической и профессиональной направленности. 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27. Методика активного отдыха в ходе профессиональной деятельности по избранному направлению.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28. Массаж и самомассаж при физическом и умственном утомлении. Физические упражнения для профилактики и коррекции нарушения опорно-двигательного аппарата. 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29. Профилактика профессиональных заболеваний средствами и методами физического воспитания. 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30. Физические упражнения для коррекции зрения.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lastRenderedPageBreak/>
        <w:t>31. Составление и проведение комплексов утренней, вводной и производственной гимнастики с учетом направления будущей профессиональной деятельности студентов.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32. 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33. Самооценка и анализ выполнения обязательных тестов состояния здоровья и общефизической подготовки. 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34. Методика самоконтроля за уровнем развития профессионально значимых качеств и свойств личности.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 xml:space="preserve">35. Ведение личного дневника самоконтроля (индивидуальной карты здоровья). Определение уровня здоровья (по Э.Н. </w:t>
      </w:r>
      <w:proofErr w:type="spellStart"/>
      <w:r w:rsidRPr="00E51D53">
        <w:rPr>
          <w:rFonts w:eastAsia="Times New Roman"/>
          <w:lang w:eastAsia="ru-RU"/>
        </w:rPr>
        <w:t>Вайнеру</w:t>
      </w:r>
      <w:proofErr w:type="spellEnd"/>
      <w:r w:rsidRPr="00E51D53">
        <w:rPr>
          <w:rFonts w:eastAsia="Times New Roman"/>
          <w:lang w:eastAsia="ru-RU"/>
        </w:rPr>
        <w:t>).</w:t>
      </w:r>
    </w:p>
    <w:p w:rsidR="00E51D53" w:rsidRPr="00E51D53" w:rsidRDefault="00E51D53" w:rsidP="00E51D53">
      <w:pPr>
        <w:autoSpaceDE w:val="0"/>
        <w:autoSpaceDN w:val="0"/>
        <w:adjustRightInd w:val="0"/>
        <w:spacing w:line="317" w:lineRule="exact"/>
        <w:ind w:left="426" w:hanging="426"/>
        <w:jc w:val="left"/>
        <w:rPr>
          <w:rFonts w:eastAsia="Times New Roman"/>
          <w:lang w:eastAsia="ru-RU"/>
        </w:rPr>
      </w:pPr>
      <w:r w:rsidRPr="00E51D53">
        <w:rPr>
          <w:rFonts w:eastAsia="Times New Roman"/>
          <w:lang w:eastAsia="ru-RU"/>
        </w:rPr>
        <w:t>36. Индивидуальная оздоровительная программа двигательной активности с учетом профессиональной направленности.</w:t>
      </w:r>
    </w:p>
    <w:p w:rsidR="00D77C2F" w:rsidRDefault="00D77C2F">
      <w:r>
        <w:br w:type="page"/>
      </w:r>
    </w:p>
    <w:p w:rsidR="00D77C2F" w:rsidRPr="00D77C2F" w:rsidRDefault="00D77C2F" w:rsidP="00D77C2F">
      <w:pPr>
        <w:tabs>
          <w:tab w:val="left" w:pos="7797"/>
        </w:tabs>
        <w:ind w:right="-2"/>
        <w:rPr>
          <w:rFonts w:eastAsia="Times New Roman"/>
          <w:b/>
          <w:sz w:val="24"/>
          <w:szCs w:val="24"/>
          <w:lang w:eastAsia="ru-RU"/>
        </w:rPr>
      </w:pPr>
      <w:r w:rsidRPr="00D77C2F">
        <w:rPr>
          <w:rFonts w:eastAsia="Times New Roman"/>
          <w:b/>
          <w:sz w:val="24"/>
          <w:szCs w:val="24"/>
          <w:lang w:eastAsia="ru-RU"/>
        </w:rPr>
        <w:lastRenderedPageBreak/>
        <w:t>Требования к оформлению реферата</w:t>
      </w:r>
    </w:p>
    <w:p w:rsidR="00D77C2F" w:rsidRPr="00D77C2F" w:rsidRDefault="00D77C2F" w:rsidP="00D77C2F">
      <w:pPr>
        <w:tabs>
          <w:tab w:val="left" w:pos="7797"/>
        </w:tabs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Одним из видов самостоятельной работы студентов по теории физической культуры является написание реферата. Цель написания реферата – научить студентов пользоваться литературой, выбирать новое и существенное в публикациях, уметь изложить прочитанное.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К реферату предъявляются определенные требования. Реферат должен быть:</w:t>
      </w:r>
    </w:p>
    <w:p w:rsidR="00D77C2F" w:rsidRPr="00D77C2F" w:rsidRDefault="00D77C2F" w:rsidP="00D77C2F">
      <w:pPr>
        <w:widowControl w:val="0"/>
        <w:numPr>
          <w:ilvl w:val="2"/>
          <w:numId w:val="3"/>
        </w:numPr>
        <w:tabs>
          <w:tab w:val="num" w:pos="1100"/>
          <w:tab w:val="left" w:pos="7797"/>
        </w:tabs>
        <w:autoSpaceDE w:val="0"/>
        <w:autoSpaceDN w:val="0"/>
        <w:adjustRightInd w:val="0"/>
        <w:ind w:right="-2" w:hanging="2171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объективным;</w:t>
      </w:r>
    </w:p>
    <w:p w:rsidR="00D77C2F" w:rsidRPr="00D77C2F" w:rsidRDefault="00D77C2F" w:rsidP="00D77C2F">
      <w:pPr>
        <w:widowControl w:val="0"/>
        <w:numPr>
          <w:ilvl w:val="2"/>
          <w:numId w:val="3"/>
        </w:numPr>
        <w:tabs>
          <w:tab w:val="num" w:pos="1100"/>
          <w:tab w:val="left" w:pos="7797"/>
        </w:tabs>
        <w:autoSpaceDE w:val="0"/>
        <w:autoSpaceDN w:val="0"/>
        <w:adjustRightInd w:val="0"/>
        <w:ind w:right="-2" w:hanging="2171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информативным;</w:t>
      </w:r>
    </w:p>
    <w:p w:rsidR="00D77C2F" w:rsidRPr="00D77C2F" w:rsidRDefault="00D77C2F" w:rsidP="00D77C2F">
      <w:pPr>
        <w:widowControl w:val="0"/>
        <w:numPr>
          <w:ilvl w:val="2"/>
          <w:numId w:val="3"/>
        </w:numPr>
        <w:tabs>
          <w:tab w:val="num" w:pos="1100"/>
          <w:tab w:val="left" w:pos="7797"/>
        </w:tabs>
        <w:autoSpaceDE w:val="0"/>
        <w:autoSpaceDN w:val="0"/>
        <w:adjustRightInd w:val="0"/>
        <w:ind w:right="-2" w:hanging="2171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доступным;</w:t>
      </w:r>
    </w:p>
    <w:p w:rsidR="00D77C2F" w:rsidRPr="00D77C2F" w:rsidRDefault="00D77C2F" w:rsidP="00D77C2F">
      <w:pPr>
        <w:widowControl w:val="0"/>
        <w:numPr>
          <w:ilvl w:val="2"/>
          <w:numId w:val="3"/>
        </w:numPr>
        <w:tabs>
          <w:tab w:val="num" w:pos="1100"/>
          <w:tab w:val="left" w:pos="7797"/>
        </w:tabs>
        <w:autoSpaceDE w:val="0"/>
        <w:autoSpaceDN w:val="0"/>
        <w:adjustRightInd w:val="0"/>
        <w:ind w:right="-2" w:hanging="2171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точным;</w:t>
      </w:r>
    </w:p>
    <w:p w:rsidR="00D77C2F" w:rsidRPr="00D77C2F" w:rsidRDefault="00D77C2F" w:rsidP="00D77C2F">
      <w:pPr>
        <w:widowControl w:val="0"/>
        <w:numPr>
          <w:ilvl w:val="2"/>
          <w:numId w:val="3"/>
        </w:numPr>
        <w:tabs>
          <w:tab w:val="num" w:pos="1100"/>
          <w:tab w:val="left" w:pos="7797"/>
        </w:tabs>
        <w:autoSpaceDE w:val="0"/>
        <w:autoSpaceDN w:val="0"/>
        <w:adjustRightInd w:val="0"/>
        <w:ind w:right="-2" w:hanging="2171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литературно-изложенным.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Работа над рефератом начинается с изучения литературных источников, составления библиографического списка, конспектирование необходимого материала.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Следующим этапом в работе над рефератом является систематизация отобранного материала, определение ключевых понятий темы, составление плана и затем уже написание реферата.</w:t>
      </w:r>
    </w:p>
    <w:p w:rsidR="00D77C2F" w:rsidRPr="00CD2669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Реферат должен быть оформлен определенным образом. Реферативную работу студент выполняет на стандартных листах бумаги (форматом А4) в электронном варианте. Точный объем не установлен, но не менее 10 листов текста (формат А</w:t>
      </w:r>
      <w:proofErr w:type="gramStart"/>
      <w:r w:rsidRPr="00D77C2F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D77C2F">
        <w:rPr>
          <w:rFonts w:eastAsia="Times New Roman"/>
          <w:sz w:val="24"/>
          <w:szCs w:val="24"/>
          <w:lang w:eastAsia="ru-RU"/>
        </w:rPr>
        <w:t>).</w:t>
      </w:r>
      <w:bookmarkStart w:id="0" w:name="_GoBack"/>
      <w:r w:rsidR="00CD2669">
        <w:rPr>
          <w:rFonts w:eastAsia="Times New Roman"/>
          <w:sz w:val="24"/>
          <w:szCs w:val="24"/>
          <w:lang w:eastAsia="ru-RU"/>
        </w:rPr>
        <w:t xml:space="preserve">Шрифт 14 </w:t>
      </w:r>
      <w:proofErr w:type="gramStart"/>
      <w:r w:rsidR="00CD2669">
        <w:rPr>
          <w:rFonts w:eastAsia="Times New Roman"/>
          <w:sz w:val="24"/>
          <w:szCs w:val="24"/>
          <w:lang w:eastAsia="ru-RU"/>
        </w:rPr>
        <w:t>Т</w:t>
      </w:r>
      <w:proofErr w:type="spellStart"/>
      <w:proofErr w:type="gramEnd"/>
      <w:r w:rsidR="00CD2669">
        <w:rPr>
          <w:rFonts w:eastAsia="Times New Roman"/>
          <w:sz w:val="24"/>
          <w:szCs w:val="24"/>
          <w:lang w:val="en-US" w:eastAsia="ru-RU"/>
        </w:rPr>
        <w:t>imes</w:t>
      </w:r>
      <w:proofErr w:type="spellEnd"/>
      <w:r w:rsidR="00CD2669" w:rsidRPr="00CD2669">
        <w:rPr>
          <w:rFonts w:eastAsia="Times New Roman"/>
          <w:sz w:val="24"/>
          <w:szCs w:val="24"/>
          <w:lang w:eastAsia="ru-RU"/>
        </w:rPr>
        <w:t xml:space="preserve"> </w:t>
      </w:r>
      <w:r w:rsidR="00CD2669">
        <w:rPr>
          <w:rFonts w:eastAsia="Times New Roman"/>
          <w:sz w:val="24"/>
          <w:szCs w:val="24"/>
          <w:lang w:val="en-US" w:eastAsia="ru-RU"/>
        </w:rPr>
        <w:t>Hew</w:t>
      </w:r>
      <w:r w:rsidR="00CD2669" w:rsidRPr="00CD2669">
        <w:rPr>
          <w:rFonts w:eastAsia="Times New Roman"/>
          <w:sz w:val="24"/>
          <w:szCs w:val="24"/>
          <w:lang w:eastAsia="ru-RU"/>
        </w:rPr>
        <w:t xml:space="preserve"> </w:t>
      </w:r>
      <w:r w:rsidR="00CD2669">
        <w:rPr>
          <w:rFonts w:eastAsia="Times New Roman"/>
          <w:sz w:val="24"/>
          <w:szCs w:val="24"/>
          <w:lang w:val="en-US" w:eastAsia="ru-RU"/>
        </w:rPr>
        <w:t>Roman</w:t>
      </w:r>
      <w:r w:rsidR="00CD2669">
        <w:rPr>
          <w:rFonts w:eastAsia="Times New Roman"/>
          <w:sz w:val="24"/>
          <w:szCs w:val="24"/>
          <w:lang w:eastAsia="ru-RU"/>
        </w:rPr>
        <w:t>, междустрочный интервал полуторный.</w:t>
      </w:r>
      <w:bookmarkEnd w:id="0"/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 xml:space="preserve">Текст помещается на одной стороне листа с обязательным выделением полей (левое – </w:t>
      </w:r>
      <w:smartTag w:uri="urn:schemas-microsoft-com:office:smarttags" w:element="metricconverter">
        <w:smartTagPr>
          <w:attr w:name="ProductID" w:val="20 мм"/>
        </w:smartTagPr>
        <w:r w:rsidRPr="00D77C2F">
          <w:rPr>
            <w:rFonts w:eastAsia="Times New Roman"/>
            <w:sz w:val="24"/>
            <w:szCs w:val="24"/>
            <w:lang w:eastAsia="ru-RU"/>
          </w:rPr>
          <w:t>20 мм</w:t>
        </w:r>
      </w:smartTag>
      <w:r w:rsidRPr="00D77C2F">
        <w:rPr>
          <w:rFonts w:eastAsia="Times New Roman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D77C2F">
          <w:rPr>
            <w:rFonts w:eastAsia="Times New Roman"/>
            <w:sz w:val="24"/>
            <w:szCs w:val="24"/>
            <w:lang w:eastAsia="ru-RU"/>
          </w:rPr>
          <w:t>10 мм</w:t>
        </w:r>
      </w:smartTag>
      <w:r w:rsidRPr="00D77C2F">
        <w:rPr>
          <w:rFonts w:eastAsia="Times New Roman"/>
          <w:sz w:val="24"/>
          <w:szCs w:val="24"/>
          <w:lang w:eastAsia="ru-RU"/>
        </w:rPr>
        <w:t xml:space="preserve">, верхнее и нижнее </w:t>
      </w:r>
      <w:smartTag w:uri="urn:schemas-microsoft-com:office:smarttags" w:element="metricconverter">
        <w:smartTagPr>
          <w:attr w:name="ProductID" w:val="15 мм"/>
        </w:smartTagPr>
        <w:r w:rsidRPr="00D77C2F">
          <w:rPr>
            <w:rFonts w:eastAsia="Times New Roman"/>
            <w:sz w:val="24"/>
            <w:szCs w:val="24"/>
            <w:lang w:eastAsia="ru-RU"/>
          </w:rPr>
          <w:t>15 мм</w:t>
        </w:r>
      </w:smartTag>
      <w:r w:rsidRPr="00D77C2F">
        <w:rPr>
          <w:rFonts w:eastAsia="Times New Roman"/>
          <w:sz w:val="24"/>
          <w:szCs w:val="24"/>
          <w:lang w:eastAsia="ru-RU"/>
        </w:rPr>
        <w:t>) и порядковой нумерацией листов.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Титульный лист – первая страница реферата, содержащая информацию о содержании и авторе работы. В верхней части листа должно быть указано название учебного заведения без сокращений. В центре – тема реферата. Ниже темы, справа, указывается Ф.И.О. студента, группа, Ф.И.О. руководителя. Внизу титульного листа обозначается город и год написания реферата.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 xml:space="preserve">После титульного листа следует содержание. В нем указываются основные части реферата (введение, основная часть, заключение, библиографический список) с указанием соответствующих страниц. 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Разделы нумеруются арабскими цифрами. Введение – это вступительная часть, предшествующая основному тексту.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 xml:space="preserve">Содержательная часть следует после введения, излагается в произвольной форме. В ходе изложения автор делает ссылки на источники, других авторов, какие – либо документы, которые располагаются после текста. 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Заключение – это часть реферата, в которой формируются выводы. Они должны быть изложены четко и лаконично.</w:t>
      </w:r>
    </w:p>
    <w:p w:rsidR="00D77C2F" w:rsidRPr="00D77C2F" w:rsidRDefault="00D77C2F" w:rsidP="00D77C2F">
      <w:pPr>
        <w:tabs>
          <w:tab w:val="left" w:pos="7797"/>
        </w:tabs>
        <w:ind w:right="-2" w:firstLine="600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Приложения следуют после текста, они имеют справочное значение и бывают весьма разнообразны: схемы, диаграммы, таблицы, рисунки и т.д.</w:t>
      </w:r>
    </w:p>
    <w:p w:rsidR="00D77C2F" w:rsidRPr="00D77C2F" w:rsidRDefault="00D77C2F" w:rsidP="00D77C2F">
      <w:pPr>
        <w:tabs>
          <w:tab w:val="left" w:pos="7797"/>
        </w:tabs>
        <w:spacing w:line="276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D77C2F">
        <w:rPr>
          <w:rFonts w:eastAsia="Times New Roman"/>
          <w:sz w:val="24"/>
          <w:szCs w:val="24"/>
          <w:lang w:eastAsia="ru-RU"/>
        </w:rPr>
        <w:t>Далее следует библиографический список. Источники перечисляются в алфавитном порядке (по первой букве автора или названия сборника).</w:t>
      </w:r>
    </w:p>
    <w:p w:rsidR="00D77C2F" w:rsidRPr="00D77C2F" w:rsidRDefault="00D77C2F" w:rsidP="00D77C2F">
      <w:pPr>
        <w:tabs>
          <w:tab w:val="left" w:pos="7797"/>
        </w:tabs>
        <w:spacing w:line="276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:rsidR="00B454F1" w:rsidRDefault="00B454F1" w:rsidP="00E51D53"/>
    <w:sectPr w:rsidR="00B454F1" w:rsidSect="003D67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25B"/>
    <w:multiLevelType w:val="hybridMultilevel"/>
    <w:tmpl w:val="A5F42F9A"/>
    <w:lvl w:ilvl="0" w:tplc="11F414AA">
      <w:start w:val="1"/>
      <w:numFmt w:val="bullet"/>
      <w:lvlText w:val="-"/>
      <w:lvlJc w:val="left"/>
      <w:pPr>
        <w:tabs>
          <w:tab w:val="num" w:pos="1594"/>
        </w:tabs>
        <w:ind w:left="1651" w:hanging="284"/>
      </w:pPr>
      <w:rPr>
        <w:rFonts w:ascii="13" w:hAnsi="13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A4E0AF0C">
      <w:start w:val="1"/>
      <w:numFmt w:val="bullet"/>
      <w:lvlText w:val="-"/>
      <w:lvlJc w:val="left"/>
      <w:pPr>
        <w:tabs>
          <w:tab w:val="num" w:pos="2914"/>
        </w:tabs>
        <w:ind w:left="2971" w:hanging="371"/>
      </w:pPr>
      <w:rPr>
        <w:rFonts w:ascii="13" w:hAnsi="13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142D3F98"/>
    <w:multiLevelType w:val="singleLevel"/>
    <w:tmpl w:val="40BCE6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F4E4642"/>
    <w:multiLevelType w:val="singleLevel"/>
    <w:tmpl w:val="44502D5E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D53"/>
    <w:rsid w:val="003D6702"/>
    <w:rsid w:val="00965B0C"/>
    <w:rsid w:val="00B454F1"/>
    <w:rsid w:val="00CD2669"/>
    <w:rsid w:val="00D77C2F"/>
    <w:rsid w:val="00E5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User</cp:lastModifiedBy>
  <cp:revision>6</cp:revision>
  <dcterms:created xsi:type="dcterms:W3CDTF">2017-10-05T08:08:00Z</dcterms:created>
  <dcterms:modified xsi:type="dcterms:W3CDTF">2017-10-25T02:25:00Z</dcterms:modified>
</cp:coreProperties>
</file>